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Четврти разред:IV1,IV2,IV4,IV5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Haставна тема 05: Деликвенција и вршњачко насиље.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Породица је један од носећих стубова друштва,каква ће нам деца бити зависи од тога како су нас родитељи васпитавали.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 Свакако да се духовни аспект у васпитању деце не сме занемарити.Сетите се како је то било када сте ви са родитељима први пут отишли у Цркву на Литургују,какав је то био осећај.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3.Нема насиља ако се живи по божјим заповестима,по Јеванђељу.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 Домаћи задатак: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5.Прочитати делове Јеванђеља у којима се говори о Христовом страдању и васкрсењу?Срећни вам васкршњи празници! Христос Воскресе!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